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4B" w:rsidRDefault="009B63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605" w:type="dxa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350"/>
        <w:gridCol w:w="1170"/>
        <w:gridCol w:w="1215"/>
        <w:gridCol w:w="1140"/>
        <w:gridCol w:w="1275"/>
        <w:gridCol w:w="990"/>
        <w:gridCol w:w="1140"/>
        <w:gridCol w:w="1275"/>
        <w:gridCol w:w="990"/>
        <w:gridCol w:w="1140"/>
        <w:gridCol w:w="1125"/>
        <w:gridCol w:w="1005"/>
        <w:gridCol w:w="1440"/>
      </w:tblGrid>
      <w:tr w:rsidR="009B634B">
        <w:trPr>
          <w:trHeight w:val="486"/>
        </w:trPr>
        <w:tc>
          <w:tcPr>
            <w:tcW w:w="16605" w:type="dxa"/>
            <w:gridSpan w:val="14"/>
            <w:shd w:val="clear" w:color="auto" w:fill="9600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35348</wp:posOffset>
                  </wp:positionV>
                  <wp:extent cx="1007110" cy="591820"/>
                  <wp:effectExtent l="0" t="0" r="0" b="0"/>
                  <wp:wrapNone/>
                  <wp:docPr id="512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l="4321" t="16713" r="86563" b="23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591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8441055</wp:posOffset>
                  </wp:positionH>
                  <wp:positionV relativeFrom="paragraph">
                    <wp:posOffset>77398</wp:posOffset>
                  </wp:positionV>
                  <wp:extent cx="552104" cy="548520"/>
                  <wp:effectExtent l="0" t="0" r="0" b="0"/>
                  <wp:wrapNone/>
                  <wp:docPr id="513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104" cy="548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2011045</wp:posOffset>
                  </wp:positionH>
                  <wp:positionV relativeFrom="paragraph">
                    <wp:posOffset>7853</wp:posOffset>
                  </wp:positionV>
                  <wp:extent cx="621977" cy="684422"/>
                  <wp:effectExtent l="0" t="0" r="0" b="0"/>
                  <wp:wrapNone/>
                  <wp:docPr id="51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t="2348" r="768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1977" cy="684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32"/>
                <w:szCs w:val="32"/>
              </w:rPr>
              <w:t xml:space="preserve">               Galmpton C of E Primary Long Term Planner Year 5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</w:tr>
      <w:tr w:rsidR="009B634B">
        <w:trPr>
          <w:trHeight w:val="486"/>
        </w:trPr>
        <w:tc>
          <w:tcPr>
            <w:tcW w:w="2700" w:type="dxa"/>
            <w:gridSpan w:val="2"/>
            <w:shd w:val="clear" w:color="auto" w:fill="EAAB0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Autumn 1</w:t>
            </w:r>
          </w:p>
        </w:tc>
        <w:tc>
          <w:tcPr>
            <w:tcW w:w="3525" w:type="dxa"/>
            <w:gridSpan w:val="3"/>
            <w:shd w:val="clear" w:color="auto" w:fill="EAAB0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Autumn 2</w:t>
            </w:r>
          </w:p>
        </w:tc>
        <w:tc>
          <w:tcPr>
            <w:tcW w:w="2265" w:type="dxa"/>
            <w:gridSpan w:val="2"/>
            <w:shd w:val="clear" w:color="auto" w:fill="0070C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Spring 1</w:t>
            </w:r>
          </w:p>
        </w:tc>
        <w:tc>
          <w:tcPr>
            <w:tcW w:w="2415" w:type="dxa"/>
            <w:gridSpan w:val="2"/>
            <w:shd w:val="clear" w:color="auto" w:fill="0070C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Spring 2</w:t>
            </w:r>
          </w:p>
        </w:tc>
        <w:tc>
          <w:tcPr>
            <w:tcW w:w="2130" w:type="dxa"/>
            <w:gridSpan w:val="2"/>
            <w:shd w:val="clear" w:color="auto" w:fill="FF99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Summer 1</w:t>
            </w:r>
          </w:p>
        </w:tc>
        <w:tc>
          <w:tcPr>
            <w:tcW w:w="3570" w:type="dxa"/>
            <w:gridSpan w:val="3"/>
            <w:shd w:val="clear" w:color="auto" w:fill="FF99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Summer 2</w:t>
            </w:r>
          </w:p>
        </w:tc>
      </w:tr>
      <w:tr w:rsidR="009B634B">
        <w:trPr>
          <w:trHeight w:val="486"/>
        </w:trPr>
        <w:tc>
          <w:tcPr>
            <w:tcW w:w="2700" w:type="dxa"/>
            <w:gridSpan w:val="2"/>
            <w:shd w:val="clear" w:color="auto" w:fill="1D0C2A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Citizenship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495723</wp:posOffset>
                  </wp:positionH>
                  <wp:positionV relativeFrom="paragraph">
                    <wp:posOffset>262044</wp:posOffset>
                  </wp:positionV>
                  <wp:extent cx="660149" cy="508000"/>
                  <wp:effectExtent l="0" t="0" r="0" b="0"/>
                  <wp:wrapNone/>
                  <wp:docPr id="512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 l="6904" t="9602" r="70738" b="649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49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634B" w:rsidRDefault="009B634B">
            <w:pP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  <w:p w:rsidR="009B634B" w:rsidRDefault="009B634B">
            <w:pPr>
              <w:jc w:val="right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3525" w:type="dxa"/>
            <w:gridSpan w:val="3"/>
            <w:shd w:val="clear" w:color="auto" w:fill="1D0C2A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Exploration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491914</wp:posOffset>
                  </wp:positionH>
                  <wp:positionV relativeFrom="paragraph">
                    <wp:posOffset>46990</wp:posOffset>
                  </wp:positionV>
                  <wp:extent cx="624205" cy="549910"/>
                  <wp:effectExtent l="0" t="0" r="0" b="0"/>
                  <wp:wrapNone/>
                  <wp:docPr id="512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5499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1D0C2A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Leadership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496569</wp:posOffset>
                  </wp:positionH>
                  <wp:positionV relativeFrom="paragraph">
                    <wp:posOffset>262467</wp:posOffset>
                  </wp:positionV>
                  <wp:extent cx="567960" cy="499720"/>
                  <wp:effectExtent l="0" t="0" r="0" b="0"/>
                  <wp:wrapNone/>
                  <wp:docPr id="51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960" cy="4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5" w:type="dxa"/>
            <w:gridSpan w:val="2"/>
            <w:shd w:val="clear" w:color="auto" w:fill="1D0C2A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Expression</w: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262255</wp:posOffset>
                  </wp:positionV>
                  <wp:extent cx="685800" cy="508000"/>
                  <wp:effectExtent l="0" t="0" r="0" b="0"/>
                  <wp:wrapNone/>
                  <wp:docPr id="512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0" w:type="dxa"/>
            <w:gridSpan w:val="2"/>
            <w:shd w:val="clear" w:color="auto" w:fill="1D0C2A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Flourishing</w:t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262467</wp:posOffset>
                  </wp:positionV>
                  <wp:extent cx="679776" cy="509241"/>
                  <wp:effectExtent l="0" t="0" r="0" b="0"/>
                  <wp:wrapNone/>
                  <wp:docPr id="512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l="70115" t="59411" r="6779" b="158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76" cy="5092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70" w:type="dxa"/>
            <w:gridSpan w:val="3"/>
            <w:shd w:val="clear" w:color="auto" w:fill="1D0C2A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Citizenship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517102</wp:posOffset>
                  </wp:positionH>
                  <wp:positionV relativeFrom="paragraph">
                    <wp:posOffset>47202</wp:posOffset>
                  </wp:positionV>
                  <wp:extent cx="668870" cy="501015"/>
                  <wp:effectExtent l="0" t="0" r="0" b="0"/>
                  <wp:wrapNone/>
                  <wp:docPr id="512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70" cy="501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</w:p>
        </w:tc>
      </w:tr>
      <w:tr w:rsidR="009B634B">
        <w:trPr>
          <w:trHeight w:val="486"/>
        </w:trPr>
        <w:tc>
          <w:tcPr>
            <w:tcW w:w="16605" w:type="dxa"/>
            <w:gridSpan w:val="14"/>
            <w:tcBorders>
              <w:bottom w:val="single" w:sz="6" w:space="0" w:color="000000"/>
            </w:tcBorders>
            <w:shd w:val="clear" w:color="auto" w:fill="9600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Year Group Key Knowledge and Skills</w:t>
            </w:r>
          </w:p>
        </w:tc>
      </w:tr>
      <w:tr w:rsidR="009B634B">
        <w:trPr>
          <w:trHeight w:val="486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50A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RSHE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2 weeks+2 days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Geography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3 weeks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Science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2  weeks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911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DT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2 weeks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AB0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Narrative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Writing</w:t>
            </w:r>
          </w:p>
          <w:p w:rsidR="009B634B" w:rsidRDefault="00352855">
            <w:pP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3 weeks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309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History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4 weeks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Science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2 weeks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AB0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>Art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</w:rPr>
              <w:t xml:space="preserve">3 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weeks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911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Writing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3 weeks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Geography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3 weeks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  <w:t>Science</w:t>
            </w:r>
          </w:p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2 weeks</w:t>
            </w:r>
          </w:p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+ 4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History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4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weeks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50A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RSE-</w:t>
            </w:r>
            <w:r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  <w:t>3 days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911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Art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  <w:szCs w:val="20"/>
              </w:rPr>
              <w:t>2 weeks</w:t>
            </w:r>
          </w:p>
        </w:tc>
      </w:tr>
      <w:tr w:rsidR="009B634B">
        <w:trPr>
          <w:trHeight w:val="1857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Why stereotyping is wrong and how to respond to it/bullying/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understanding difference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Migration,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Employment,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continents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Earth, space and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Forces.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1" w:name="_heading=h.65o85urwqlog" w:colFirst="0" w:colLast="0"/>
            <w:bookmarkEnd w:id="1"/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2" w:name="_heading=h.ux7jereioslq" w:colFirst="0" w:colLast="0"/>
            <w:bookmarkEnd w:id="2"/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3" w:name="_heading=h.fc5ljl71wl80" w:colFirst="0" w:colLast="0"/>
            <w:bookmarkEnd w:id="3"/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4" w:name="_heading=h.e8kzwe8glwtg" w:colFirst="0" w:colLast="0"/>
            <w:bookmarkEnd w:id="4"/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5" w:name="_heading=h.woowj6nyldxo" w:colFirst="0" w:colLast="0"/>
            <w:bookmarkEnd w:id="5"/>
          </w:p>
          <w:p w:rsidR="009B634B" w:rsidRDefault="009B634B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6" w:name="_heading=h.9cuk8w53cn6i" w:colFirst="0" w:colLast="0"/>
            <w:bookmarkEnd w:id="6"/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7" w:name="_heading=h.3lie9upovnoy" w:colFirst="0" w:colLast="0"/>
            <w:bookmarkEnd w:id="7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Pulleys and levers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Whole school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Christmas 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writing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experience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Ancient civilisations - Aztecs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States of matter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Art - glass paintings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Narrative writing heroes and villains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Human impact on the environment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Classification/</w:t>
            </w:r>
          </w:p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lifecycles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The Ancient Greeks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Talking about puberty, the reproductive system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Textiles-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create tapestries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using a variety 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of materials</w:t>
            </w:r>
          </w:p>
        </w:tc>
      </w:tr>
      <w:tr w:rsidR="009B634B">
        <w:trPr>
          <w:trHeight w:val="486"/>
        </w:trPr>
        <w:tc>
          <w:tcPr>
            <w:tcW w:w="166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Key Enquiry Question</w:t>
            </w:r>
          </w:p>
        </w:tc>
      </w:tr>
      <w:tr w:rsidR="009B634B">
        <w:trPr>
          <w:trHeight w:val="1592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can we be a school that embraces differences?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What does it mean to be forced to flee?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8" w:name="_heading=h.lcflzk4s4a7x" w:colFirst="0" w:colLast="0"/>
            <w:bookmarkEnd w:id="8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is life on Earth different to living in space?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can I use my knowledge of forces to make a toy?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How can </w:t>
            </w:r>
            <w:bookmarkStart w:id="9" w:name="_GoBack"/>
            <w:bookmarkEnd w:id="9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 we spread wonder and joy this Christmas to others?</w:t>
            </w:r>
          </w:p>
          <w:p w:rsidR="009B634B" w:rsidRDefault="009B634B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:rsidR="009B634B" w:rsidRDefault="009B634B">
            <w:pPr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Who was the Most Effective Aztec Leader?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Why do states Matter?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9B634B" w:rsidRDefault="00352855">
            <w:pPr>
              <w:jc w:val="center"/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can I create a Frida Kahlo inspired piece of art?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I create a story with a series of unfortunate events?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Why are the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Yanomami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finding it hard to flourish?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What is the strangest lifecycle in Nature?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What was it like growing up in Ancient Greece?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How does my body change during puberty?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I create a tapestry hanging that will enhance the school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Environment? </w:t>
            </w:r>
          </w:p>
        </w:tc>
      </w:tr>
      <w:tr w:rsidR="009B634B">
        <w:trPr>
          <w:trHeight w:val="486"/>
        </w:trPr>
        <w:tc>
          <w:tcPr>
            <w:tcW w:w="166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00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Writing Genre</w:t>
            </w:r>
          </w:p>
        </w:tc>
      </w:tr>
      <w:tr w:rsidR="009B634B">
        <w:trPr>
          <w:trHeight w:val="873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>Poetry/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Pansy boy/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Maya Angelou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Fact file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Science report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N/A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Narrative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Balanced Argument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Explanation</w:t>
            </w:r>
          </w:p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Infographic page about the artist Frida Kahlo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Narrative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Debate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:rsidR="009B634B" w:rsidRDefault="00352855">
            <w:pPr>
              <w:tabs>
                <w:tab w:val="center" w:pos="545"/>
              </w:tabs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Persuasion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E8F8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Diary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E2F1"/>
          </w:tcPr>
          <w:p w:rsidR="009B634B" w:rsidRDefault="00352855">
            <w:pPr>
              <w:rPr>
                <w:rFonts w:ascii="Century Gothic" w:eastAsia="Century Gothic" w:hAnsi="Century Gothic" w:cs="Century Gothic"/>
                <w:color w:val="FFFFFF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N/A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5D5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Critical review.</w:t>
            </w:r>
          </w:p>
        </w:tc>
      </w:tr>
      <w:tr w:rsidR="009B634B">
        <w:trPr>
          <w:trHeight w:val="486"/>
        </w:trPr>
        <w:tc>
          <w:tcPr>
            <w:tcW w:w="166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E0000"/>
          </w:tcPr>
          <w:p w:rsidR="009B634B" w:rsidRDefault="00352855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Teaching of Other Subjects</w:t>
            </w:r>
          </w:p>
          <w:p w:rsidR="009B634B" w:rsidRDefault="00352855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Religion and Worldviews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– a core subject taught weekly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weekly lessons using the </w:t>
            </w:r>
            <w:proofErr w:type="spell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programme                          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MFL-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weekly lessons using the PLN Spanish Programme  </w:t>
            </w:r>
          </w:p>
          <w:p w:rsidR="009B634B" w:rsidRDefault="00352855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PE/Games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including swimming in KS2 taught weekly</w:t>
            </w:r>
          </w:p>
        </w:tc>
      </w:tr>
    </w:tbl>
    <w:p w:rsidR="009B634B" w:rsidRDefault="009B634B"/>
    <w:sectPr w:rsidR="009B634B">
      <w:pgSz w:w="16838" w:h="11906" w:orient="landscape"/>
      <w:pgMar w:top="454" w:right="720" w:bottom="113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B"/>
    <w:rsid w:val="00352855"/>
    <w:rsid w:val="008A750F"/>
    <w:rsid w:val="009B634B"/>
    <w:rsid w:val="00C854DB"/>
    <w:rsid w:val="00F4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392A"/>
  <w15:docId w15:val="{E2BED73F-D522-4AE7-B6C3-FA25106F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0MOdPq3gvtkAcJTtkzbzeVSCMA==">AMUW2mV8lmz8mGbv8XBoR3EmJdNzxIEyLOjEtkOcq3hoMItzGJHFQcEvncdWtpf+lNfesty31HI19SRMZ78tGYNuXZe8O8crLf5cR5QW75jigtehxPrHCfbKm/J+I+PjI/QrJjAamRa8Ko1YSfuM2L4yiEGLY3IMu5DB7fGE3phn0hddY/irkbrTAAkQnocf3sXIYSQy44rbno/zxEl0jGTz5TnMfVBLaZI0ZKk4qCdbxpGzC8bM/VijH22HHdaNB2GoLo++ANCNBHwDBXSz55vLoeyID6XbU3DqfX8RatBI2nbkLW0wS9A6CNlgvRsvfTYHwxv4M/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Awliscombe Primary School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Burns</dc:creator>
  <cp:lastModifiedBy>Tom Riden</cp:lastModifiedBy>
  <cp:revision>5</cp:revision>
  <dcterms:created xsi:type="dcterms:W3CDTF">2022-09-12T15:12:00Z</dcterms:created>
  <dcterms:modified xsi:type="dcterms:W3CDTF">2023-03-20T17:14:00Z</dcterms:modified>
</cp:coreProperties>
</file>